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C514" w14:textId="084A31B1" w:rsidR="00E81D37" w:rsidRDefault="00E81D37">
      <w:pPr>
        <w:rPr>
          <w:rFonts w:ascii="Red Hat Display" w:hAnsi="Red Hat Display" w:cs="Red Hat Display"/>
          <w:b/>
          <w:bCs/>
          <w:sz w:val="32"/>
          <w:szCs w:val="32"/>
        </w:rPr>
      </w:pPr>
    </w:p>
    <w:p w14:paraId="63CB79C6" w14:textId="0E19A135" w:rsidR="00824F34" w:rsidRPr="00907CCD" w:rsidRDefault="00E81D37">
      <w:pPr>
        <w:rPr>
          <w:rFonts w:ascii="Red Hat Display SemiBold" w:hAnsi="Red Hat Display SemiBold" w:cs="Red Hat Display SemiBold"/>
          <w:sz w:val="32"/>
          <w:szCs w:val="32"/>
        </w:rPr>
      </w:pPr>
      <w:r w:rsidRPr="00907CCD">
        <w:rPr>
          <w:rFonts w:ascii="Red Hat Display SemiBold" w:hAnsi="Red Hat Display SemiBold" w:cs="Red Hat Display SemiBold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C79454D" wp14:editId="250B3269">
            <wp:simplePos x="0" y="0"/>
            <wp:positionH relativeFrom="margin">
              <wp:posOffset>-95250</wp:posOffset>
            </wp:positionH>
            <wp:positionV relativeFrom="margin">
              <wp:posOffset>-523875</wp:posOffset>
            </wp:positionV>
            <wp:extent cx="5943600" cy="846455"/>
            <wp:effectExtent l="0" t="0" r="0" b="0"/>
            <wp:wrapSquare wrapText="bothSides"/>
            <wp:docPr id="1010368945" name="Picture 1" descr="A black background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368945" name="Picture 1" descr="A black background with red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1D01" w:rsidRPr="00907CCD">
        <w:rPr>
          <w:rFonts w:ascii="Red Hat Display SemiBold" w:hAnsi="Red Hat Display SemiBold" w:cs="Red Hat Display SemiBold"/>
          <w:sz w:val="32"/>
          <w:szCs w:val="32"/>
        </w:rPr>
        <w:t>Checklist for Policy Development and Revision</w:t>
      </w:r>
    </w:p>
    <w:p w14:paraId="6AE6EFB3" w14:textId="5424868C" w:rsidR="00701171" w:rsidRPr="00E81D37" w:rsidRDefault="00431A83">
      <w:pPr>
        <w:rPr>
          <w:rFonts w:ascii="Red Hat Display" w:hAnsi="Red Hat Display" w:cs="Red Hat Display"/>
          <w:i/>
          <w:iCs/>
          <w:sz w:val="24"/>
          <w:szCs w:val="24"/>
        </w:rPr>
      </w:pPr>
      <w:r w:rsidRPr="00E81D37">
        <w:rPr>
          <w:rFonts w:ascii="Red Hat Display" w:hAnsi="Red Hat Display" w:cs="Red Hat Display"/>
          <w:i/>
          <w:iCs/>
          <w:sz w:val="24"/>
          <w:szCs w:val="24"/>
        </w:rPr>
        <w:t>Click the box to track completed steps in the policy process.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5" w:type="dxa"/>
          <w:bottom w:w="115" w:type="dxa"/>
        </w:tblCellMar>
        <w:tblLook w:val="04A0" w:firstRow="1" w:lastRow="0" w:firstColumn="1" w:lastColumn="0" w:noHBand="0" w:noVBand="1"/>
      </w:tblPr>
      <w:tblGrid>
        <w:gridCol w:w="486"/>
        <w:gridCol w:w="8874"/>
      </w:tblGrid>
      <w:tr w:rsidR="007C5B82" w14:paraId="27139DE0" w14:textId="77777777" w:rsidTr="00D83D21">
        <w:tc>
          <w:tcPr>
            <w:tcW w:w="486" w:type="dxa"/>
          </w:tcPr>
          <w:p w14:paraId="616D62DC" w14:textId="2DFAB043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-59485992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3C767281" w14:textId="0B16F0B3" w:rsidR="007C5B82" w:rsidRPr="00525474" w:rsidRDefault="007C5B82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F67926">
              <w:rPr>
                <w:rFonts w:ascii="Red Hat Display SemiBold" w:hAnsi="Red Hat Display SemiBold" w:cs="Red Hat Display SemiBold"/>
                <w:b/>
                <w:bCs/>
                <w:sz w:val="24"/>
                <w:szCs w:val="24"/>
              </w:rPr>
              <w:t xml:space="preserve">Contact the </w:t>
            </w:r>
            <w:hyperlink r:id="rId6" w:history="1">
              <w:r w:rsidR="00370978">
                <w:rPr>
                  <w:rStyle w:val="Hyperlink"/>
                  <w:rFonts w:ascii="Red Hat Display SemiBold" w:hAnsi="Red Hat Display SemiBold" w:cs="Red Hat Display SemiBold"/>
                  <w:b/>
                  <w:bCs/>
                  <w:sz w:val="24"/>
                  <w:szCs w:val="24"/>
                </w:rPr>
                <w:t>policy library coordinator</w:t>
              </w:r>
            </w:hyperlink>
            <w:r w:rsidR="00525474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to initiate the process.</w:t>
            </w:r>
          </w:p>
        </w:tc>
      </w:tr>
      <w:tr w:rsidR="007C5B82" w14:paraId="18C9751C" w14:textId="77777777" w:rsidTr="00D83D21">
        <w:tc>
          <w:tcPr>
            <w:tcW w:w="486" w:type="dxa"/>
          </w:tcPr>
          <w:p w14:paraId="369C5A24" w14:textId="681D340A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54571450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273AE0A9" w14:textId="6356237D" w:rsidR="007C5B82" w:rsidRPr="00525474" w:rsidRDefault="007C5B82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Confirm </w:t>
            </w:r>
            <w:r w:rsidR="004541E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the content qualifies as a</w:t>
            </w: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 policy</w:t>
            </w:r>
            <w:r w:rsidR="00650946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,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not </w:t>
            </w:r>
            <w:hyperlink r:id="rId7" w:anchor="policies-procedures-guidelines" w:history="1">
              <w:r w:rsidRPr="00650946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procedures or guidelines.</w:t>
              </w:r>
            </w:hyperlink>
          </w:p>
        </w:tc>
      </w:tr>
      <w:tr w:rsidR="007C5B82" w14:paraId="5AEAFC7B" w14:textId="77777777" w:rsidTr="00D83D21">
        <w:tc>
          <w:tcPr>
            <w:tcW w:w="486" w:type="dxa"/>
          </w:tcPr>
          <w:p w14:paraId="039E721E" w14:textId="71953AC9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-2033952557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708C8C30" w14:textId="6FED7A0E" w:rsidR="007C5B82" w:rsidRPr="00525474" w:rsidRDefault="007C5B82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Use the </w:t>
            </w:r>
            <w:r w:rsidR="004541E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official </w:t>
            </w:r>
            <w:hyperlink r:id="rId8" w:history="1">
              <w:r w:rsidRPr="00525474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>policy template</w:t>
              </w:r>
            </w:hyperlink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to format the policy.</w:t>
            </w:r>
          </w:p>
        </w:tc>
      </w:tr>
      <w:tr w:rsidR="007C5B82" w14:paraId="16E1B527" w14:textId="77777777" w:rsidTr="00D83D21">
        <w:tc>
          <w:tcPr>
            <w:tcW w:w="486" w:type="dxa"/>
          </w:tcPr>
          <w:p w14:paraId="03E4DC05" w14:textId="4A8B191E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16737924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D83D21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0AEA4956" w14:textId="755C1BB0" w:rsidR="00525474" w:rsidRPr="00525474" w:rsidRDefault="007C5B82" w:rsidP="006E11C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Determine </w:t>
            </w:r>
            <w:r w:rsidR="0052547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applicable </w:t>
            </w: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higher</w:t>
            </w:r>
            <w:r w:rsidR="004541E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-</w:t>
            </w: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order policies</w:t>
            </w:r>
            <w:r w:rsidR="0052547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,</w:t>
            </w:r>
            <w:r w:rsidR="00525474">
              <w:rPr>
                <w:rFonts w:ascii="Red Hat Display" w:hAnsi="Red Hat Display" w:cs="Red Hat Display"/>
                <w:sz w:val="24"/>
                <w:szCs w:val="24"/>
              </w:rPr>
              <w:t xml:space="preserve"> such as</w:t>
            </w:r>
            <w:r w:rsidR="00F424DD">
              <w:rPr>
                <w:rFonts w:ascii="Red Hat Display" w:hAnsi="Red Hat Display" w:cs="Red Hat Display"/>
                <w:sz w:val="24"/>
                <w:szCs w:val="24"/>
              </w:rPr>
              <w:t>:</w:t>
            </w:r>
            <w:r w:rsidR="00525474">
              <w:rPr>
                <w:rFonts w:ascii="Red Hat Display" w:hAnsi="Red Hat Display" w:cs="Red Hat Display"/>
                <w:sz w:val="24"/>
                <w:szCs w:val="24"/>
              </w:rPr>
              <w:t xml:space="preserve"> </w:t>
            </w:r>
          </w:p>
          <w:p w14:paraId="6399D464" w14:textId="77777777" w:rsidR="00525474" w:rsidRPr="00525474" w:rsidRDefault="007C5B82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hyperlink r:id="rId9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Code of Federal Regulations</w:t>
              </w:r>
            </w:hyperlink>
          </w:p>
          <w:p w14:paraId="619F4584" w14:textId="77777777" w:rsidR="00525474" w:rsidRPr="00525474" w:rsidRDefault="007C5B82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hyperlink r:id="rId10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Wisconsin Administrative Code</w:t>
              </w:r>
            </w:hyperlink>
          </w:p>
          <w:p w14:paraId="1F4FC7F2" w14:textId="77777777" w:rsidR="00525474" w:rsidRPr="00525474" w:rsidRDefault="007C5B82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hyperlink r:id="rId11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Wisconsin Statutes</w:t>
              </w:r>
            </w:hyperlink>
          </w:p>
          <w:p w14:paraId="3A833E4D" w14:textId="77777777" w:rsidR="00525474" w:rsidRPr="00525474" w:rsidRDefault="007C5B82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hyperlink r:id="rId12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Board of Regents</w:t>
              </w:r>
            </w:hyperlink>
          </w:p>
          <w:p w14:paraId="41E8DCD9" w14:textId="77777777" w:rsidR="00525474" w:rsidRPr="00525474" w:rsidRDefault="007C5B82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hyperlink r:id="rId13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UW System Administration</w:t>
              </w:r>
            </w:hyperlink>
          </w:p>
          <w:p w14:paraId="7DD95D6A" w14:textId="10240D5A" w:rsidR="007C5B82" w:rsidRPr="00525474" w:rsidRDefault="00525474" w:rsidP="00525474">
            <w:pPr>
              <w:pStyle w:val="ListParagraph"/>
              <w:numPr>
                <w:ilvl w:val="1"/>
                <w:numId w:val="3"/>
              </w:numPr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>
              <w:rPr>
                <w:rFonts w:ascii="Red Hat Display" w:hAnsi="Red Hat Display" w:cs="Red Hat Display"/>
                <w:sz w:val="24"/>
                <w:szCs w:val="24"/>
              </w:rPr>
              <w:t>E</w:t>
            </w:r>
            <w:r w:rsidR="007C5B82" w:rsidRPr="00525474">
              <w:rPr>
                <w:rFonts w:ascii="Red Hat Display" w:hAnsi="Red Hat Display" w:cs="Red Hat Display"/>
                <w:sz w:val="24"/>
                <w:szCs w:val="24"/>
              </w:rPr>
              <w:t>xternal organization</w:t>
            </w:r>
            <w:r>
              <w:rPr>
                <w:rFonts w:ascii="Red Hat Display" w:hAnsi="Red Hat Display" w:cs="Red Hat Display"/>
                <w:sz w:val="24"/>
                <w:szCs w:val="24"/>
              </w:rPr>
              <w:t>al policies</w:t>
            </w:r>
          </w:p>
        </w:tc>
      </w:tr>
      <w:tr w:rsidR="007C5B82" w14:paraId="3393A998" w14:textId="77777777" w:rsidTr="00D83D21">
        <w:tc>
          <w:tcPr>
            <w:tcW w:w="486" w:type="dxa"/>
          </w:tcPr>
          <w:p w14:paraId="6BEF6691" w14:textId="0D5C421F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120675354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D83D21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5A3EBADD" w14:textId="4D2929F8" w:rsidR="007C5B82" w:rsidRPr="00D83D21" w:rsidRDefault="007C5B82" w:rsidP="00D83D21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Identify </w:t>
            </w:r>
            <w:r w:rsidR="00525474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relevant </w:t>
            </w: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stakeholders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(e.g., advisory groups, committees, governing bodies)</w:t>
            </w:r>
            <w:r w:rsidR="004541E4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. </w:t>
            </w:r>
          </w:p>
        </w:tc>
      </w:tr>
      <w:tr w:rsidR="00D83D21" w14:paraId="7A071618" w14:textId="77777777" w:rsidTr="00D83D21">
        <w:tc>
          <w:tcPr>
            <w:tcW w:w="486" w:type="dxa"/>
          </w:tcPr>
          <w:p w14:paraId="3C5750B7" w14:textId="5EC66AC4" w:rsidR="00D83D21" w:rsidRDefault="00000000" w:rsidP="00D83D21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-636422380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D83D21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D83D21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7CC05844" w14:textId="61382C3F" w:rsidR="00D83D21" w:rsidRPr="00525474" w:rsidRDefault="00D83D21" w:rsidP="00D83D21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Gather and incorporate feedback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, including from the </w:t>
            </w:r>
            <w:r>
              <w:rPr>
                <w:rFonts w:ascii="Red Hat Display" w:hAnsi="Red Hat Display" w:cs="Red Hat Display"/>
                <w:sz w:val="24"/>
                <w:szCs w:val="24"/>
              </w:rPr>
              <w:t>o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>ffices of Compliance and Legal Affairs, as appropriate.</w:t>
            </w:r>
          </w:p>
        </w:tc>
      </w:tr>
      <w:tr w:rsidR="007C5B82" w14:paraId="5D8B8363" w14:textId="77777777" w:rsidTr="00D83D21">
        <w:tc>
          <w:tcPr>
            <w:tcW w:w="486" w:type="dxa"/>
          </w:tcPr>
          <w:p w14:paraId="42DE08FB" w14:textId="007A36AB" w:rsidR="007C5B82" w:rsidRPr="00563EDB" w:rsidRDefault="00000000" w:rsidP="007674FE">
            <w:pPr>
              <w:jc w:val="right"/>
              <w:rPr>
                <w:rFonts w:ascii="Red Hat Display" w:hAnsi="Red Hat Display" w:cs="Red Hat Display"/>
                <w:b/>
                <w:bCs/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-2031637416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5B0B5A13" w14:textId="133F5F51" w:rsidR="007C5B82" w:rsidRPr="00525474" w:rsidRDefault="00F702D0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Refer to</w:t>
            </w:r>
            <w:r w:rsidR="007C5B82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 the </w:t>
            </w:r>
            <w:hyperlink r:id="rId14" w:history="1">
              <w:r w:rsidR="00C519BC" w:rsidRPr="00C519BC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 xml:space="preserve">Policy Library </w:t>
              </w:r>
              <w:r w:rsidR="00A977DF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 xml:space="preserve">Style </w:t>
              </w:r>
              <w:r w:rsidR="007C5B82" w:rsidRPr="00C519BC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>Guide</w:t>
              </w:r>
              <w:r w:rsidR="007C5B82" w:rsidRPr="00525474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 xml:space="preserve"> </w:t>
              </w:r>
            </w:hyperlink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for guidance</w:t>
            </w:r>
            <w:r w:rsidR="007C5B82" w:rsidRPr="00525474">
              <w:rPr>
                <w:rFonts w:ascii="Red Hat Display" w:hAnsi="Red Hat Display" w:cs="Red Hat Display"/>
                <w:sz w:val="24"/>
                <w:szCs w:val="24"/>
              </w:rPr>
              <w:t>.</w:t>
            </w:r>
          </w:p>
        </w:tc>
      </w:tr>
      <w:tr w:rsidR="007C5B82" w14:paraId="0A8943D7" w14:textId="77777777" w:rsidTr="00D83D21">
        <w:tc>
          <w:tcPr>
            <w:tcW w:w="486" w:type="dxa"/>
          </w:tcPr>
          <w:p w14:paraId="53E58828" w14:textId="070AFBC1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254492292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27A5465E" w14:textId="794391E7" w:rsidR="007C5B82" w:rsidRPr="00525474" w:rsidRDefault="007C5B82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Evaluate the policy for </w:t>
            </w:r>
            <w:hyperlink r:id="rId15" w:history="1">
              <w:r w:rsidRPr="00E733DC">
                <w:rPr>
                  <w:rStyle w:val="Hyperlink"/>
                  <w:rFonts w:ascii="Red Hat Display" w:hAnsi="Red Hat Display" w:cs="Red Hat Display"/>
                  <w:b/>
                  <w:bCs/>
                  <w:sz w:val="24"/>
                  <w:szCs w:val="24"/>
                </w:rPr>
                <w:t>accessibility</w:t>
              </w:r>
            </w:hyperlink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.</w:t>
            </w:r>
          </w:p>
        </w:tc>
      </w:tr>
      <w:tr w:rsidR="007C5B82" w14:paraId="716081C9" w14:textId="77777777" w:rsidTr="00D83D21">
        <w:tc>
          <w:tcPr>
            <w:tcW w:w="486" w:type="dxa"/>
          </w:tcPr>
          <w:p w14:paraId="1B872DFB" w14:textId="65F214E5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-1764746491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2BFBAE75" w14:textId="1F8C4C30" w:rsidR="007C5B82" w:rsidRPr="00525474" w:rsidRDefault="007C5B82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Review compliance with the policy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and address any gaps. </w:t>
            </w:r>
          </w:p>
        </w:tc>
      </w:tr>
      <w:tr w:rsidR="007C5B82" w14:paraId="6760F5BC" w14:textId="77777777" w:rsidTr="00D83D21">
        <w:tc>
          <w:tcPr>
            <w:tcW w:w="486" w:type="dxa"/>
          </w:tcPr>
          <w:p w14:paraId="77FC0AC0" w14:textId="29324F77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640703879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1B355094" w14:textId="4FA2470B" w:rsidR="007C5B82" w:rsidRPr="00525474" w:rsidRDefault="00BE37AC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Ensure the designated approval authority reviews</w:t>
            </w:r>
            <w:r w:rsidR="007C5B82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 and approves</w:t>
            </w:r>
            <w:r w:rsidR="007C5B82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the policy. </w:t>
            </w:r>
          </w:p>
        </w:tc>
      </w:tr>
      <w:tr w:rsidR="007C5B82" w14:paraId="06C4D092" w14:textId="77777777" w:rsidTr="00D83D21">
        <w:tc>
          <w:tcPr>
            <w:tcW w:w="486" w:type="dxa"/>
          </w:tcPr>
          <w:p w14:paraId="7BAA1C1A" w14:textId="0B64C471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33966428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48051A0A" w14:textId="6049E53B" w:rsidR="007C5B82" w:rsidRPr="00525474" w:rsidRDefault="00BE37AC" w:rsidP="007674F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Email</w:t>
            </w:r>
            <w:r w:rsidR="007C5B82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 the final draft</w:t>
            </w:r>
            <w:r w:rsidR="007C5B82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to the </w:t>
            </w:r>
            <w:hyperlink r:id="rId16" w:history="1">
              <w:r w:rsidR="007C5B82"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policy library coordinator</w:t>
              </w:r>
            </w:hyperlink>
            <w:r w:rsidR="007C5B82" w:rsidRPr="00525474">
              <w:rPr>
                <w:rFonts w:ascii="Red Hat Display" w:hAnsi="Red Hat Display" w:cs="Red Hat Display"/>
                <w:sz w:val="24"/>
                <w:szCs w:val="24"/>
              </w:rPr>
              <w:t>.</w:t>
            </w:r>
          </w:p>
        </w:tc>
      </w:tr>
      <w:tr w:rsidR="007C5B82" w14:paraId="7FC87534" w14:textId="77777777" w:rsidTr="00D83D21">
        <w:tc>
          <w:tcPr>
            <w:tcW w:w="486" w:type="dxa"/>
          </w:tcPr>
          <w:p w14:paraId="60D1D3A9" w14:textId="02A627E7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1738660108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6CB1E5C4" w14:textId="778F9210" w:rsidR="007C5B82" w:rsidRPr="00525474" w:rsidRDefault="004541E4" w:rsidP="006E11CE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Communicate the new or revised policy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to key stakeholders.</w:t>
            </w:r>
          </w:p>
        </w:tc>
      </w:tr>
      <w:tr w:rsidR="007C5B82" w14:paraId="7D688448" w14:textId="77777777" w:rsidTr="00D83D21">
        <w:tc>
          <w:tcPr>
            <w:tcW w:w="486" w:type="dxa"/>
          </w:tcPr>
          <w:p w14:paraId="13D949A5" w14:textId="1C55752C" w:rsidR="007C5B82" w:rsidRPr="00563EDB" w:rsidRDefault="00000000" w:rsidP="007674FE">
            <w:pPr>
              <w:jc w:val="right"/>
              <w:rPr>
                <w:sz w:val="27"/>
                <w:szCs w:val="27"/>
              </w:rPr>
            </w:pPr>
            <w:sdt>
              <w:sdtPr>
                <w:rPr>
                  <w:sz w:val="27"/>
                  <w:szCs w:val="27"/>
                </w:rPr>
                <w:id w:val="1990897363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Content>
                <w:r w:rsidR="007C5B82" w:rsidRPr="00563EDB">
                  <w:rPr>
                    <w:rFonts w:ascii="MS Gothic" w:eastAsia="MS Gothic" w:hAnsi="MS Gothic" w:hint="eastAsia"/>
                    <w:sz w:val="27"/>
                    <w:szCs w:val="27"/>
                  </w:rPr>
                  <w:t>☐</w:t>
                </w:r>
              </w:sdtContent>
            </w:sdt>
            <w:r w:rsidR="007C5B82" w:rsidRPr="00563EDB">
              <w:rPr>
                <w:sz w:val="27"/>
                <w:szCs w:val="27"/>
              </w:rPr>
              <w:t xml:space="preserve"> </w:t>
            </w:r>
          </w:p>
        </w:tc>
        <w:tc>
          <w:tcPr>
            <w:tcW w:w="8874" w:type="dxa"/>
            <w:vAlign w:val="center"/>
          </w:tcPr>
          <w:p w14:paraId="11EAF292" w14:textId="2E2CB68C" w:rsidR="007C5B82" w:rsidRPr="00525474" w:rsidRDefault="007C5B82" w:rsidP="00525474">
            <w:pPr>
              <w:pStyle w:val="ListParagraph"/>
              <w:numPr>
                <w:ilvl w:val="0"/>
                <w:numId w:val="3"/>
              </w:numPr>
              <w:ind w:left="504" w:hanging="504"/>
              <w:rPr>
                <w:rFonts w:ascii="Red Hat Display" w:hAnsi="Red Hat Display" w:cs="Red Hat Display"/>
                <w:sz w:val="24"/>
                <w:szCs w:val="24"/>
              </w:rPr>
            </w:pPr>
            <w:r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 xml:space="preserve">Ensure the policy is not </w:t>
            </w:r>
            <w:r w:rsidR="00A31559" w:rsidRPr="00525474">
              <w:rPr>
                <w:rFonts w:ascii="Red Hat Display" w:hAnsi="Red Hat Display" w:cs="Red Hat Display"/>
                <w:b/>
                <w:bCs/>
                <w:sz w:val="24"/>
                <w:szCs w:val="24"/>
              </w:rPr>
              <w:t>duplicated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>in other locations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(e.g., handbooks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, 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>KnowledgeBase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articles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>, websites)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>. I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>nstead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, </w:t>
            </w:r>
            <w:r w:rsidR="00BE37AC" w:rsidRPr="00525474">
              <w:rPr>
                <w:rFonts w:ascii="Red Hat Display" w:hAnsi="Red Hat Display" w:cs="Red Hat Display"/>
                <w:sz w:val="24"/>
                <w:szCs w:val="24"/>
              </w:rPr>
              <w:t>t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hose sources </w:t>
            </w:r>
            <w:r w:rsidR="00BE37AC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should 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link 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directly to the </w:t>
            </w:r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official version 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in the </w:t>
            </w:r>
            <w:hyperlink r:id="rId17" w:history="1">
              <w:r w:rsidRPr="00525474">
                <w:rPr>
                  <w:rStyle w:val="Hyperlink"/>
                  <w:rFonts w:ascii="Red Hat Display" w:hAnsi="Red Hat Display" w:cs="Red Hat Display"/>
                  <w:sz w:val="24"/>
                  <w:szCs w:val="24"/>
                </w:rPr>
                <w:t>policy library</w:t>
              </w:r>
            </w:hyperlink>
            <w:r w:rsidR="00A31559" w:rsidRPr="00525474">
              <w:rPr>
                <w:rFonts w:ascii="Red Hat Display" w:hAnsi="Red Hat Display" w:cs="Red Hat Display"/>
                <w:sz w:val="24"/>
                <w:szCs w:val="24"/>
              </w:rPr>
              <w:t>.</w:t>
            </w:r>
            <w:r w:rsidRPr="00525474">
              <w:rPr>
                <w:rFonts w:ascii="Red Hat Display" w:hAnsi="Red Hat Display" w:cs="Red Hat Display"/>
                <w:sz w:val="24"/>
                <w:szCs w:val="24"/>
              </w:rPr>
              <w:t xml:space="preserve"> </w:t>
            </w:r>
          </w:p>
        </w:tc>
      </w:tr>
    </w:tbl>
    <w:p w14:paraId="447A8874" w14:textId="7C29A8C3" w:rsidR="00651D01" w:rsidRPr="00651D01" w:rsidRDefault="00651D01" w:rsidP="007C5B82">
      <w:pPr>
        <w:rPr>
          <w:rFonts w:ascii="Red Hat Display" w:hAnsi="Red Hat Display" w:cs="Red Hat Display"/>
          <w:sz w:val="28"/>
          <w:szCs w:val="28"/>
        </w:rPr>
      </w:pPr>
    </w:p>
    <w:sectPr w:rsidR="00651D01" w:rsidRPr="00651D01" w:rsidSect="00525474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Red Hat Display SemiBold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42396"/>
    <w:multiLevelType w:val="hybridMultilevel"/>
    <w:tmpl w:val="7096A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842D3"/>
    <w:multiLevelType w:val="hybridMultilevel"/>
    <w:tmpl w:val="C27460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02807BD"/>
    <w:multiLevelType w:val="hybridMultilevel"/>
    <w:tmpl w:val="8D74250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3225089">
    <w:abstractNumId w:val="0"/>
  </w:num>
  <w:num w:numId="2" w16cid:durableId="1399278227">
    <w:abstractNumId w:val="1"/>
  </w:num>
  <w:num w:numId="3" w16cid:durableId="726073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01"/>
    <w:rsid w:val="00010456"/>
    <w:rsid w:val="00010C9A"/>
    <w:rsid w:val="00043386"/>
    <w:rsid w:val="0005054E"/>
    <w:rsid w:val="00051B2F"/>
    <w:rsid w:val="00061895"/>
    <w:rsid w:val="000F4740"/>
    <w:rsid w:val="00117232"/>
    <w:rsid w:val="001C79A9"/>
    <w:rsid w:val="002C4EA7"/>
    <w:rsid w:val="002E17EC"/>
    <w:rsid w:val="002F3DE0"/>
    <w:rsid w:val="003135D2"/>
    <w:rsid w:val="00356207"/>
    <w:rsid w:val="003631E6"/>
    <w:rsid w:val="00370978"/>
    <w:rsid w:val="003F37E4"/>
    <w:rsid w:val="00423C1D"/>
    <w:rsid w:val="00431A83"/>
    <w:rsid w:val="004541E4"/>
    <w:rsid w:val="004927A4"/>
    <w:rsid w:val="004972BD"/>
    <w:rsid w:val="004C4FD5"/>
    <w:rsid w:val="004F4E6A"/>
    <w:rsid w:val="00510746"/>
    <w:rsid w:val="00525474"/>
    <w:rsid w:val="00563EDB"/>
    <w:rsid w:val="005A2033"/>
    <w:rsid w:val="00621CCC"/>
    <w:rsid w:val="00646D48"/>
    <w:rsid w:val="00647291"/>
    <w:rsid w:val="00650946"/>
    <w:rsid w:val="00651D01"/>
    <w:rsid w:val="0065221B"/>
    <w:rsid w:val="00662957"/>
    <w:rsid w:val="006931F5"/>
    <w:rsid w:val="006E11CE"/>
    <w:rsid w:val="00701171"/>
    <w:rsid w:val="00717D85"/>
    <w:rsid w:val="007468DF"/>
    <w:rsid w:val="007674FE"/>
    <w:rsid w:val="0079655E"/>
    <w:rsid w:val="007A0BCF"/>
    <w:rsid w:val="007A3335"/>
    <w:rsid w:val="007C1705"/>
    <w:rsid w:val="007C4048"/>
    <w:rsid w:val="007C5B82"/>
    <w:rsid w:val="007D2D60"/>
    <w:rsid w:val="007E192D"/>
    <w:rsid w:val="007E5D0C"/>
    <w:rsid w:val="0080150F"/>
    <w:rsid w:val="008122F7"/>
    <w:rsid w:val="008179E1"/>
    <w:rsid w:val="00824F34"/>
    <w:rsid w:val="00904D57"/>
    <w:rsid w:val="0090726A"/>
    <w:rsid w:val="00907CCD"/>
    <w:rsid w:val="0095078A"/>
    <w:rsid w:val="00986A41"/>
    <w:rsid w:val="009D48AB"/>
    <w:rsid w:val="009E5F6D"/>
    <w:rsid w:val="00A2159B"/>
    <w:rsid w:val="00A31559"/>
    <w:rsid w:val="00A977DF"/>
    <w:rsid w:val="00AA7421"/>
    <w:rsid w:val="00AE71DA"/>
    <w:rsid w:val="00BC6C51"/>
    <w:rsid w:val="00BD556C"/>
    <w:rsid w:val="00BD76B8"/>
    <w:rsid w:val="00BE37AC"/>
    <w:rsid w:val="00C252F9"/>
    <w:rsid w:val="00C519BC"/>
    <w:rsid w:val="00CB7FC3"/>
    <w:rsid w:val="00CD274F"/>
    <w:rsid w:val="00D0521D"/>
    <w:rsid w:val="00D378A6"/>
    <w:rsid w:val="00D43A73"/>
    <w:rsid w:val="00D83D21"/>
    <w:rsid w:val="00D87212"/>
    <w:rsid w:val="00DA79E5"/>
    <w:rsid w:val="00E733DC"/>
    <w:rsid w:val="00E81A5E"/>
    <w:rsid w:val="00E81D37"/>
    <w:rsid w:val="00E83A9E"/>
    <w:rsid w:val="00EA33DE"/>
    <w:rsid w:val="00F12017"/>
    <w:rsid w:val="00F21479"/>
    <w:rsid w:val="00F424DD"/>
    <w:rsid w:val="00F56A67"/>
    <w:rsid w:val="00F67926"/>
    <w:rsid w:val="00F702D0"/>
    <w:rsid w:val="00F741F9"/>
    <w:rsid w:val="4CC088C2"/>
    <w:rsid w:val="52275436"/>
    <w:rsid w:val="5659AB40"/>
    <w:rsid w:val="7FA0C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06019"/>
  <w15:chartTrackingRefBased/>
  <w15:docId w15:val="{57AEA458-7A98-4D14-89A4-123FFF18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D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D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D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D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D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D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D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B82"/>
    <w:pPr>
      <w:ind w:left="1008"/>
      <w:contextualSpacing/>
    </w:pPr>
  </w:style>
  <w:style w:type="character" w:styleId="IntenseEmphasis">
    <w:name w:val="Intense Emphasis"/>
    <w:basedOn w:val="DefaultParagraphFont"/>
    <w:uiPriority w:val="21"/>
    <w:qFormat/>
    <w:rsid w:val="00651D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D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D0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1D0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D27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7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7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7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74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1B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2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F12017"/>
    <w:pPr>
      <w:spacing w:after="0" w:line="240" w:lineRule="auto"/>
    </w:pPr>
  </w:style>
  <w:style w:type="table" w:styleId="TableGrid">
    <w:name w:val="Table Grid"/>
    <w:basedOn w:val="TableNormal"/>
    <w:uiPriority w:val="39"/>
    <w:rsid w:val="007C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velopment.policy.wisc.edu/wp-content/uploads/sites/1600/2025/11/Policy-Template-Instructions_REV-11.25.25.docx" TargetMode="External"/><Relationship Id="rId13" Type="http://schemas.openxmlformats.org/officeDocument/2006/relationships/hyperlink" Target="https://www.wisconsin.edu/uw-policies/uw-system-administrative-policie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velopment.policy.wisc.edu/?page_id=1196&amp;preview=true/" TargetMode="External"/><Relationship Id="rId12" Type="http://schemas.openxmlformats.org/officeDocument/2006/relationships/hyperlink" Target="https://www.wisconsin.edu/regents/policies/" TargetMode="External"/><Relationship Id="rId17" Type="http://schemas.openxmlformats.org/officeDocument/2006/relationships/hyperlink" Target="https://policy.wisc.edu/" TargetMode="External"/><Relationship Id="rId2" Type="http://schemas.openxmlformats.org/officeDocument/2006/relationships/styles" Target="styles.xml"/><Relationship Id="rId16" Type="http://schemas.openxmlformats.org/officeDocument/2006/relationships/hyperlink" Target="mailto:policylibrarycoordinator@wisc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olicylibrarycoordinator@wisc.edu" TargetMode="External"/><Relationship Id="rId11" Type="http://schemas.openxmlformats.org/officeDocument/2006/relationships/hyperlink" Target="https://docs.legis.wisconsin.gov/statutes/statute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it.wisc.edu/learn/guides/accessible-content-tech/" TargetMode="External"/><Relationship Id="rId10" Type="http://schemas.openxmlformats.org/officeDocument/2006/relationships/hyperlink" Target="https://docs.legis.wisconsin.gov/code/admin_code/uw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cfr.gov/" TargetMode="External"/><Relationship Id="rId14" Type="http://schemas.openxmlformats.org/officeDocument/2006/relationships/hyperlink" Target="https://development.policy.wisc.edu/?page_id=1707&amp;preview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1863</Characters>
  <Application>Microsoft Office Word</Application>
  <DocSecurity>0</DocSecurity>
  <Lines>66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Grosse</dc:creator>
  <cp:keywords/>
  <dc:description/>
  <cp:lastModifiedBy>TJ Sargent</cp:lastModifiedBy>
  <cp:revision>4</cp:revision>
  <dcterms:created xsi:type="dcterms:W3CDTF">2026-01-30T16:24:00Z</dcterms:created>
  <dcterms:modified xsi:type="dcterms:W3CDTF">2026-01-30T16:26:00Z</dcterms:modified>
</cp:coreProperties>
</file>